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BC" w:rsidRPr="00F249BC" w:rsidRDefault="00F249BC" w:rsidP="00F249B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F249BC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Probate of Will in Solemn Form</w:t>
      </w:r>
    </w:p>
    <w:p w:rsidR="00F249BC" w:rsidRPr="00F249BC" w:rsidRDefault="00F249BC" w:rsidP="00F249B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49BC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249BC">
        <w:rPr>
          <w:rFonts w:ascii="Arial" w:eastAsia="Times New Roman" w:hAnsi="Arial" w:cs="Arial"/>
          <w:color w:val="000000"/>
          <w:sz w:val="20"/>
          <w:szCs w:val="20"/>
        </w:rPr>
        <w:t>The said will and codicil of the deceased were not duly executed according to the provisions of the Indian Succession Act, 1865 (10 of 1865) {See now the Indian Succession Act, 1925 (39 of 1925).} [</w:t>
      </w:r>
      <w:proofErr w:type="gramStart"/>
      <w:r w:rsidRPr="00F249BC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gramEnd"/>
      <w:r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 of the Hindu Wills Act, 1870 (21 of 1870) {See now the Indian Succession Act, 1925 (39 of 1925).} ].</w:t>
      </w:r>
    </w:p>
    <w:p w:rsidR="00F249BC" w:rsidRPr="00F249BC" w:rsidRDefault="00F249BC" w:rsidP="00F249B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49BC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249BC">
        <w:rPr>
          <w:rFonts w:ascii="Arial" w:eastAsia="Times New Roman" w:hAnsi="Arial" w:cs="Arial"/>
          <w:color w:val="000000"/>
          <w:sz w:val="20"/>
          <w:szCs w:val="20"/>
        </w:rPr>
        <w:t>The deceased at the time the said will and codicil respectively purport to have been executed, was not of sound mind, memory and understanding.</w:t>
      </w:r>
    </w:p>
    <w:p w:rsidR="00F249BC" w:rsidRPr="00F249BC" w:rsidRDefault="00F249BC" w:rsidP="00F249B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49BC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249BC">
        <w:rPr>
          <w:rFonts w:ascii="Arial" w:eastAsia="Times New Roman" w:hAnsi="Arial" w:cs="Arial"/>
          <w:color w:val="000000"/>
          <w:sz w:val="20"/>
          <w:szCs w:val="20"/>
        </w:rPr>
        <w:t>The execution of the said will and codicil was obtained by the undue influence of the plaintiff [and others acting with him whose names are at present unknown to the defendant].</w:t>
      </w:r>
    </w:p>
    <w:p w:rsidR="00F249BC" w:rsidRPr="00F249BC" w:rsidRDefault="00F249BC" w:rsidP="00F249B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49BC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The execution of the said will and codicil was obtained by the fraud </w:t>
      </w:r>
      <w:proofErr w:type="spellStart"/>
      <w:r w:rsidRPr="00F249BC">
        <w:rPr>
          <w:rFonts w:ascii="Arial" w:eastAsia="Times New Roman" w:hAnsi="Arial" w:cs="Arial"/>
          <w:color w:val="000000"/>
          <w:sz w:val="20"/>
          <w:szCs w:val="20"/>
        </w:rPr>
        <w:t>o f</w:t>
      </w:r>
      <w:proofErr w:type="spellEnd"/>
      <w:r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 the plaintiff, such fraud so far as is within the defendant's present knowledge, being [state the nature of the fraud].</w:t>
      </w:r>
    </w:p>
    <w:p w:rsidR="00F249BC" w:rsidRPr="00F249BC" w:rsidRDefault="00F249BC" w:rsidP="00F249B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49BC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249BC">
        <w:rPr>
          <w:rFonts w:ascii="Arial" w:eastAsia="Times New Roman" w:hAnsi="Arial" w:cs="Arial"/>
          <w:color w:val="000000"/>
          <w:sz w:val="20"/>
          <w:szCs w:val="20"/>
        </w:rPr>
        <w:t>The deceased at the time of the execution of the said will and codicil did not know and approve of the contents thereof [or of the contents of the residuary clause in the said will, as the case may be].</w:t>
      </w:r>
    </w:p>
    <w:p w:rsidR="00F249BC" w:rsidRPr="00F249BC" w:rsidRDefault="00F249BC" w:rsidP="00F249B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49BC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249BC">
        <w:rPr>
          <w:rFonts w:ascii="Arial" w:eastAsia="Times New Roman" w:hAnsi="Arial" w:cs="Arial"/>
          <w:color w:val="000000"/>
          <w:sz w:val="20"/>
          <w:szCs w:val="20"/>
        </w:rPr>
        <w:t>The deceased made is true last will, dated the 1st January, 1873, and thereby appointed the defendant sole executor thereof.</w:t>
      </w:r>
    </w:p>
    <w:p w:rsidR="00F249BC" w:rsidRPr="00F249BC" w:rsidRDefault="00F249BC" w:rsidP="00F249B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The defendant claims-- </w:t>
      </w:r>
    </w:p>
    <w:p w:rsidR="00F249BC" w:rsidRPr="00F249BC" w:rsidRDefault="00F249BC" w:rsidP="00F249B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49BC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F249BC">
        <w:rPr>
          <w:rFonts w:ascii="Arial" w:eastAsia="Times New Roman" w:hAnsi="Arial" w:cs="Arial"/>
          <w:color w:val="000000"/>
          <w:sz w:val="20"/>
          <w:szCs w:val="20"/>
        </w:rPr>
        <w:t>that</w:t>
      </w:r>
      <w:proofErr w:type="gramEnd"/>
      <w:r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 the Court will pronounce against the said will and codicil propounded by the plaintiff;</w:t>
      </w:r>
    </w:p>
    <w:p w:rsidR="00F249BC" w:rsidRPr="00F249BC" w:rsidRDefault="00F249BC" w:rsidP="00F249BC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49BC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F249BC">
        <w:rPr>
          <w:rFonts w:ascii="Arial" w:eastAsia="Times New Roman" w:hAnsi="Arial" w:cs="Arial"/>
          <w:color w:val="000000"/>
          <w:sz w:val="20"/>
          <w:szCs w:val="20"/>
        </w:rPr>
        <w:t>that</w:t>
      </w:r>
      <w:proofErr w:type="gramEnd"/>
      <w:r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 the Court will decree probate of the will of the deceased, dated the 1st January, 1873, in solemn form of law.</w:t>
      </w:r>
    </w:p>
    <w:sectPr w:rsidR="00F249BC" w:rsidRPr="00F2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BC"/>
    <w:rsid w:val="00F249BC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2019-07-21T06:47:00Z</dcterms:created>
  <dcterms:modified xsi:type="dcterms:W3CDTF">2019-07-21T06:47:00Z</dcterms:modified>
</cp:coreProperties>
</file>